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3765"/>
      </w:tblGrid>
      <w:tr w:rsidR="00025B73" w:rsidRPr="00025B73" w14:paraId="3EEE8F9E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F4761" w:themeFill="accent1" w:themeFillShade="B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041FF5E" w14:textId="1E5A6F23" w:rsidR="00025B73" w:rsidRPr="00025B73" w:rsidRDefault="00025B73" w:rsidP="00025B73">
            <w:pPr>
              <w:jc w:val="center"/>
              <w:rPr>
                <w:b/>
                <w:bCs/>
                <w:color w:val="FFFFFF" w:themeColor="background1"/>
              </w:rPr>
            </w:pPr>
            <w:r w:rsidRPr="00025B73">
              <w:rPr>
                <w:b/>
                <w:bCs/>
                <w:color w:val="FFFFFF" w:themeColor="background1"/>
              </w:rPr>
              <w:t>CONTROLE DE VOTO</w:t>
            </w:r>
          </w:p>
        </w:tc>
      </w:tr>
      <w:tr w:rsidR="00025B73" w:rsidRPr="00025B73" w14:paraId="1B0D2171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1E4F5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1086B66" w14:textId="77777777" w:rsidR="00025B73" w:rsidRPr="00025B73" w:rsidRDefault="00025B73" w:rsidP="00025B73">
            <w:pPr>
              <w:jc w:val="center"/>
              <w:rPr>
                <w:b/>
                <w:bCs/>
                <w:color w:val="FFFFFF" w:themeColor="background1"/>
              </w:rPr>
            </w:pPr>
            <w:r w:rsidRPr="00025B73">
              <w:rPr>
                <w:b/>
                <w:bCs/>
                <w:color w:val="000000" w:themeColor="text1"/>
              </w:rPr>
              <w:t>Presidência</w:t>
            </w:r>
          </w:p>
        </w:tc>
      </w:tr>
      <w:tr w:rsidR="00025B73" w:rsidRPr="00025B73" w14:paraId="3F281270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1C8A96A" w14:textId="113B65BA" w:rsidR="00025B73" w:rsidRPr="00025B73" w:rsidRDefault="00025B73" w:rsidP="00025B73">
            <w:r w:rsidRPr="00025B73">
              <w:rPr>
                <w:b/>
                <w:bCs/>
              </w:rPr>
              <w:t>Wolney Queiroz Maciel</w:t>
            </w:r>
            <w:r w:rsidRPr="00025B73">
              <w:br/>
              <w:t>Presidente</w:t>
            </w:r>
            <w:r w:rsidRPr="00025B73">
              <w:br/>
              <w:t>Ministro de Estado da Previdência Social</w:t>
            </w:r>
            <w:r>
              <w:br/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A183EA4" w14:textId="1A15CFA5" w:rsidR="00025B73" w:rsidRPr="00025B73" w:rsidRDefault="00025B73" w:rsidP="00025B73"/>
        </w:tc>
      </w:tr>
      <w:tr w:rsidR="00025B73" w:rsidRPr="00025B73" w14:paraId="42BB48B6" w14:textId="77777777" w:rsidTr="00025B73">
        <w:trPr>
          <w:trHeight w:val="600"/>
        </w:trPr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F4761" w:themeFill="accent1" w:themeFillShade="B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F582C00" w14:textId="77777777" w:rsidR="00025B73" w:rsidRPr="00025B73" w:rsidRDefault="00025B73" w:rsidP="00025B73">
            <w:pPr>
              <w:jc w:val="center"/>
              <w:rPr>
                <w:b/>
                <w:bCs/>
                <w:color w:val="FFFFFF" w:themeColor="background1"/>
              </w:rPr>
            </w:pPr>
            <w:r w:rsidRPr="00025B73">
              <w:rPr>
                <w:b/>
                <w:bCs/>
                <w:color w:val="FFFFFF" w:themeColor="background1"/>
              </w:rPr>
              <w:t>Membros Titulares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F4761" w:themeFill="accent1" w:themeFillShade="B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49CE99E" w14:textId="77777777" w:rsidR="00025B73" w:rsidRPr="00025B73" w:rsidRDefault="00025B73" w:rsidP="00025B73">
            <w:pPr>
              <w:rPr>
                <w:b/>
                <w:bCs/>
                <w:color w:val="FFFFFF" w:themeColor="background1"/>
              </w:rPr>
            </w:pPr>
            <w:r w:rsidRPr="00025B73">
              <w:rPr>
                <w:b/>
                <w:bCs/>
                <w:color w:val="FFFFFF" w:themeColor="background1"/>
              </w:rPr>
              <w:t>Membros Suplentes</w:t>
            </w:r>
          </w:p>
        </w:tc>
      </w:tr>
      <w:tr w:rsidR="00025B73" w:rsidRPr="00025B73" w14:paraId="4D7E6017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1E4F5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5E140C4" w14:textId="77777777" w:rsidR="00025B73" w:rsidRPr="00025B73" w:rsidRDefault="00025B73" w:rsidP="00025B73">
            <w:pPr>
              <w:jc w:val="center"/>
            </w:pPr>
            <w:r w:rsidRPr="00025B73">
              <w:rPr>
                <w:b/>
                <w:bCs/>
              </w:rPr>
              <w:t>Governo Federal</w:t>
            </w:r>
          </w:p>
        </w:tc>
      </w:tr>
      <w:tr w:rsidR="00025B73" w:rsidRPr="00025B73" w14:paraId="2602DD4C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D273722" w14:textId="77777777" w:rsidR="00025B73" w:rsidRDefault="00025B73" w:rsidP="00025B73">
            <w:r w:rsidRPr="00025B73">
              <w:rPr>
                <w:b/>
                <w:bCs/>
              </w:rPr>
              <w:t>Benedito Adalberto Brunca</w:t>
            </w:r>
            <w:r w:rsidRPr="00025B73">
              <w:br/>
              <w:t>Secretário de Regime Geral de Previdência Social do Ministério da Previdência Social (SRGPS/MPS)</w:t>
            </w:r>
          </w:p>
          <w:p w14:paraId="043937BD" w14:textId="5B92D16B" w:rsidR="00025B73" w:rsidRPr="00025B73" w:rsidRDefault="00025B73" w:rsidP="00025B73">
            <w:r>
              <w:t xml:space="preserve">Voto: 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21BF7EC" w14:textId="77777777" w:rsidR="00025B73" w:rsidRPr="00025B73" w:rsidRDefault="00025B73" w:rsidP="00025B73"/>
        </w:tc>
      </w:tr>
      <w:tr w:rsidR="00025B73" w:rsidRPr="00025B73" w14:paraId="0C3ED6E4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6F067CD" w14:textId="51CBBE9D" w:rsidR="00025B73" w:rsidRPr="00025B73" w:rsidRDefault="00025B73" w:rsidP="00025B73"/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3D231D3" w14:textId="77777777" w:rsidR="00025B73" w:rsidRDefault="00025B73" w:rsidP="00025B73">
            <w:r w:rsidRPr="00025B73">
              <w:rPr>
                <w:b/>
                <w:bCs/>
              </w:rPr>
              <w:t>Márcia Eliza de Souza</w:t>
            </w:r>
            <w:r w:rsidRPr="00025B73">
              <w:br/>
              <w:t>Diretoria de Benefícios e Relacionamento com o Cidadão do Instituto Nacional do Seguro Social (DIRBEN/INSS)</w:t>
            </w:r>
          </w:p>
          <w:p w14:paraId="5FCB1058" w14:textId="44DF66FA" w:rsidR="00025B73" w:rsidRPr="00025B73" w:rsidRDefault="00025B73" w:rsidP="00025B73">
            <w:r>
              <w:t>Voto:</w:t>
            </w:r>
          </w:p>
        </w:tc>
      </w:tr>
      <w:tr w:rsidR="00025B73" w:rsidRPr="00025B73" w14:paraId="668DFCBC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1C690EA" w14:textId="497E50B9" w:rsidR="00025B73" w:rsidRPr="00025B73" w:rsidRDefault="00025B73" w:rsidP="00025B73"/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3DDB4E7" w14:textId="29591B0A" w:rsidR="00025B73" w:rsidRDefault="00025B73" w:rsidP="00025B73">
            <w:r w:rsidRPr="00025B73">
              <w:rPr>
                <w:b/>
                <w:bCs/>
              </w:rPr>
              <w:t>Ubiramar Mendonça</w:t>
            </w:r>
            <w:r w:rsidRPr="00025B73">
              <w:br/>
              <w:t xml:space="preserve">Empresa de Tecnologia e Informações da Previdência S.A. </w:t>
            </w:r>
            <w:r>
              <w:t>–</w:t>
            </w:r>
            <w:r w:rsidRPr="00025B73">
              <w:t xml:space="preserve"> Dataprev</w:t>
            </w:r>
          </w:p>
          <w:p w14:paraId="19B241AB" w14:textId="59E8B1F1" w:rsidR="00025B73" w:rsidRPr="00025B73" w:rsidRDefault="00025B73" w:rsidP="00025B73">
            <w:r>
              <w:t xml:space="preserve">Voto: </w:t>
            </w:r>
          </w:p>
        </w:tc>
      </w:tr>
      <w:tr w:rsidR="00025B73" w:rsidRPr="00025B73" w14:paraId="4B503783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2769BEC" w14:textId="77777777" w:rsidR="00025B73" w:rsidRDefault="00025B73" w:rsidP="00025B73">
            <w:r w:rsidRPr="00025B73">
              <w:rPr>
                <w:b/>
                <w:bCs/>
              </w:rPr>
              <w:lastRenderedPageBreak/>
              <w:t>Guilherme Santos Mello</w:t>
            </w:r>
            <w:r w:rsidRPr="00025B73">
              <w:br/>
              <w:t>Secretário de Política Econômica do Ministério da Fazenda (MF)</w:t>
            </w:r>
          </w:p>
          <w:p w14:paraId="70259A4D" w14:textId="1B1AFD04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D9D6C4A" w14:textId="756938C6" w:rsidR="00025B73" w:rsidRPr="00025B73" w:rsidRDefault="00025B73" w:rsidP="00025B73"/>
        </w:tc>
      </w:tr>
      <w:tr w:rsidR="00025B73" w:rsidRPr="00025B73" w14:paraId="435D2A4D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BDB20F4" w14:textId="77777777" w:rsidR="00025B73" w:rsidRDefault="00025B73" w:rsidP="00025B73">
            <w:r w:rsidRPr="00025B73">
              <w:rPr>
                <w:b/>
                <w:bCs/>
              </w:rPr>
              <w:t>Eduardo da Silva Pereira</w:t>
            </w:r>
            <w:r w:rsidRPr="00025B73">
              <w:br/>
              <w:t>Coordenação-Geral de Estatísticas e Estudos Previdenciários do Departamento do Regime Geral de Previdência Social (DRGPS/SRGPS/MPS)</w:t>
            </w:r>
          </w:p>
          <w:p w14:paraId="5F6E7454" w14:textId="4ACC9A70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B71AF41" w14:textId="60B3F837" w:rsidR="00025B73" w:rsidRPr="00025B73" w:rsidRDefault="00025B73" w:rsidP="00025B73"/>
        </w:tc>
      </w:tr>
      <w:tr w:rsidR="00025B73" w:rsidRPr="00025B73" w14:paraId="1651B22C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1E4F5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82CB612" w14:textId="77777777" w:rsidR="00025B73" w:rsidRPr="00025B73" w:rsidRDefault="00025B73" w:rsidP="00025B73">
            <w:pPr>
              <w:jc w:val="center"/>
            </w:pPr>
            <w:r w:rsidRPr="00025B73">
              <w:rPr>
                <w:b/>
                <w:bCs/>
              </w:rPr>
              <w:t>Aposentados e Pensionistas</w:t>
            </w:r>
          </w:p>
        </w:tc>
      </w:tr>
      <w:tr w:rsidR="00025B73" w:rsidRPr="00025B73" w14:paraId="63D4EC95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4316502" w14:textId="77777777" w:rsidR="00025B73" w:rsidRDefault="00025B73" w:rsidP="00025B73">
            <w:r w:rsidRPr="00025B73">
              <w:rPr>
                <w:b/>
                <w:bCs/>
              </w:rPr>
              <w:t>Renato Carvalho Zulato</w:t>
            </w:r>
            <w:r w:rsidRPr="00025B73">
              <w:rPr>
                <w:b/>
                <w:bCs/>
              </w:rPr>
              <w:br/>
            </w:r>
            <w:r w:rsidRPr="00025B73">
              <w:t>Central Única dos Trabalhadores (CUT)</w:t>
            </w:r>
          </w:p>
          <w:p w14:paraId="572D0F76" w14:textId="09C24619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6B6F4A9" w14:textId="264D9102" w:rsidR="00025B73" w:rsidRPr="00025B73" w:rsidRDefault="00025B73" w:rsidP="00025B73"/>
        </w:tc>
      </w:tr>
      <w:tr w:rsidR="00025B73" w:rsidRPr="00025B73" w14:paraId="050E8BEF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4A211D2" w14:textId="77777777" w:rsidR="00025B73" w:rsidRDefault="00025B73" w:rsidP="00025B73">
            <w:r w:rsidRPr="00025B73">
              <w:rPr>
                <w:b/>
                <w:bCs/>
              </w:rPr>
              <w:t>Ernesto Luiz Pereira Filho</w:t>
            </w:r>
            <w:r w:rsidRPr="00025B73">
              <w:rPr>
                <w:b/>
                <w:bCs/>
              </w:rPr>
              <w:br/>
            </w:r>
            <w:r w:rsidRPr="00025B73">
              <w:t>Central dos Sindicatos Brasileiros (CSB)</w:t>
            </w:r>
          </w:p>
          <w:p w14:paraId="7A84ED43" w14:textId="08928A5F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588F1B13" w14:textId="32E27840" w:rsidR="00025B73" w:rsidRPr="00025B73" w:rsidRDefault="00025B73" w:rsidP="00025B73"/>
        </w:tc>
      </w:tr>
      <w:tr w:rsidR="00025B73" w:rsidRPr="00025B73" w14:paraId="5CF6CFE3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AE4B155" w14:textId="77777777" w:rsidR="00025B73" w:rsidRDefault="00025B73" w:rsidP="00025B73">
            <w:r w:rsidRPr="00025B73">
              <w:rPr>
                <w:b/>
                <w:bCs/>
              </w:rPr>
              <w:t>José Luiz Amorim</w:t>
            </w:r>
            <w:r w:rsidRPr="00025B73">
              <w:rPr>
                <w:b/>
                <w:bCs/>
              </w:rPr>
              <w:br/>
            </w:r>
            <w:r w:rsidRPr="00025B73">
              <w:t xml:space="preserve">União Geral dos Trabalhadores </w:t>
            </w:r>
            <w:r>
              <w:t>–</w:t>
            </w:r>
            <w:r w:rsidRPr="00025B73">
              <w:t xml:space="preserve"> UGT</w:t>
            </w:r>
          </w:p>
          <w:p w14:paraId="1A1B161C" w14:textId="1273E405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C2BF230" w14:textId="5499A641" w:rsidR="00025B73" w:rsidRPr="00025B73" w:rsidRDefault="00025B73" w:rsidP="00025B73"/>
        </w:tc>
      </w:tr>
      <w:tr w:rsidR="00025B73" w:rsidRPr="00025B73" w14:paraId="1689252F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1E4F5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3921701" w14:textId="77777777" w:rsidR="00025B73" w:rsidRPr="00025B73" w:rsidRDefault="00025B73" w:rsidP="00025B73">
            <w:pPr>
              <w:jc w:val="center"/>
            </w:pPr>
            <w:r w:rsidRPr="00025B73">
              <w:rPr>
                <w:b/>
                <w:bCs/>
              </w:rPr>
              <w:t>Trabalhadores em Atividade</w:t>
            </w:r>
          </w:p>
        </w:tc>
      </w:tr>
      <w:tr w:rsidR="00025B73" w:rsidRPr="00025B73" w14:paraId="680AC16B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952D7E8" w14:textId="77777777" w:rsidR="00025B73" w:rsidRDefault="00025B73" w:rsidP="00025B73">
            <w:r w:rsidRPr="00025B73">
              <w:rPr>
                <w:b/>
                <w:bCs/>
              </w:rPr>
              <w:t xml:space="preserve">Odair Antônio </w:t>
            </w:r>
            <w:proofErr w:type="spellStart"/>
            <w:r w:rsidRPr="00025B73">
              <w:rPr>
                <w:b/>
                <w:bCs/>
              </w:rPr>
              <w:t>Bartoloso</w:t>
            </w:r>
            <w:proofErr w:type="spellEnd"/>
            <w:r w:rsidRPr="00025B73">
              <w:br/>
              <w:t>Força Sindical (FS)</w:t>
            </w:r>
          </w:p>
          <w:p w14:paraId="266428CF" w14:textId="1A31AF03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B7E5188" w14:textId="157D6551" w:rsidR="00025B73" w:rsidRPr="00025B73" w:rsidRDefault="00025B73" w:rsidP="00025B73"/>
        </w:tc>
      </w:tr>
      <w:tr w:rsidR="00025B73" w:rsidRPr="00025B73" w14:paraId="14306B01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02F83E6" w14:textId="77777777" w:rsidR="00025B73" w:rsidRDefault="00025B73" w:rsidP="00025B73">
            <w:r w:rsidRPr="00025B73">
              <w:rPr>
                <w:b/>
                <w:bCs/>
              </w:rPr>
              <w:lastRenderedPageBreak/>
              <w:t>Ari Aloraldo do Nascimento</w:t>
            </w:r>
            <w:r w:rsidRPr="00025B73">
              <w:br/>
              <w:t>Central Única dos Trabalhadores (CUT)</w:t>
            </w:r>
          </w:p>
          <w:p w14:paraId="7FAB1F2D" w14:textId="69E4041D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2D80478" w14:textId="14C942F7" w:rsidR="00025B73" w:rsidRPr="00025B73" w:rsidRDefault="00025B73" w:rsidP="00025B73"/>
        </w:tc>
      </w:tr>
      <w:tr w:rsidR="00025B73" w:rsidRPr="00025B73" w14:paraId="7486BD9B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085BF0F" w14:textId="63D319A3" w:rsidR="00025B73" w:rsidRPr="00025B73" w:rsidRDefault="00025B73" w:rsidP="00025B73"/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2AD675E" w14:textId="77777777" w:rsidR="00025B73" w:rsidRDefault="00025B73" w:rsidP="00025B73">
            <w:r w:rsidRPr="00025B73">
              <w:rPr>
                <w:b/>
                <w:bCs/>
              </w:rPr>
              <w:t>Rolando Medeiros</w:t>
            </w:r>
            <w:r w:rsidRPr="00025B73">
              <w:br/>
              <w:t>Central dos Trabalhadores e Trabalhadoras do Brasil (CTB)</w:t>
            </w:r>
          </w:p>
          <w:p w14:paraId="45FF770B" w14:textId="316362DB" w:rsidR="00025B73" w:rsidRPr="00025B73" w:rsidRDefault="00025B73" w:rsidP="00025B73">
            <w:r>
              <w:t>Voto:</w:t>
            </w:r>
          </w:p>
        </w:tc>
      </w:tr>
      <w:tr w:rsidR="00025B73" w:rsidRPr="00025B73" w14:paraId="4F648AED" w14:textId="77777777" w:rsidTr="00025B73">
        <w:trPr>
          <w:trHeight w:val="600"/>
        </w:trPr>
        <w:tc>
          <w:tcPr>
            <w:tcW w:w="5000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1E4F5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024D0A0" w14:textId="77777777" w:rsidR="00025B73" w:rsidRPr="00025B73" w:rsidRDefault="00025B73" w:rsidP="00025B73">
            <w:pPr>
              <w:jc w:val="center"/>
            </w:pPr>
            <w:r w:rsidRPr="00025B73">
              <w:rPr>
                <w:b/>
                <w:bCs/>
              </w:rPr>
              <w:t>Empregadores</w:t>
            </w:r>
          </w:p>
        </w:tc>
      </w:tr>
      <w:tr w:rsidR="00025B73" w:rsidRPr="00025B73" w14:paraId="6B1A7AC0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F32893A" w14:textId="4CD44001" w:rsidR="00025B73" w:rsidRPr="00025B73" w:rsidRDefault="00025B73" w:rsidP="00025B73"/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078FD6" w14:textId="77777777" w:rsidR="00025B73" w:rsidRDefault="00025B73" w:rsidP="00025B73">
            <w:r w:rsidRPr="00025B73">
              <w:rPr>
                <w:b/>
                <w:bCs/>
              </w:rPr>
              <w:t>Ivo Esteves Alonso Mósca</w:t>
            </w:r>
            <w:r w:rsidRPr="00025B73">
              <w:br/>
              <w:t>Confederação Nacional das Instituições Financeiras (CNF)</w:t>
            </w:r>
          </w:p>
          <w:p w14:paraId="30C75BD3" w14:textId="3A25B7FE" w:rsidR="00025B73" w:rsidRPr="00025B73" w:rsidRDefault="00025B73" w:rsidP="00025B73">
            <w:r>
              <w:t>Voto:</w:t>
            </w:r>
          </w:p>
        </w:tc>
      </w:tr>
      <w:tr w:rsidR="00025B73" w:rsidRPr="00025B73" w14:paraId="0BB90EAB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D18A416" w14:textId="77777777" w:rsidR="00025B73" w:rsidRDefault="00025B73" w:rsidP="00025B73">
            <w:proofErr w:type="spellStart"/>
            <w:r w:rsidRPr="00025B73">
              <w:rPr>
                <w:b/>
                <w:bCs/>
              </w:rPr>
              <w:t>Helio</w:t>
            </w:r>
            <w:proofErr w:type="spellEnd"/>
            <w:r w:rsidRPr="00025B73">
              <w:rPr>
                <w:b/>
                <w:bCs/>
              </w:rPr>
              <w:t xml:space="preserve"> Queiroz da Silva</w:t>
            </w:r>
            <w:r w:rsidRPr="00025B73">
              <w:br/>
              <w:t>Confederação Nacional do Comércio de Bens, Serviços e Turismo (CNC)</w:t>
            </w:r>
          </w:p>
          <w:p w14:paraId="71E4146E" w14:textId="155BB650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5F0A364" w14:textId="54106E67" w:rsidR="00025B73" w:rsidRPr="00025B73" w:rsidRDefault="00025B73" w:rsidP="00025B73"/>
        </w:tc>
      </w:tr>
      <w:tr w:rsidR="00025B73" w:rsidRPr="00025B73" w14:paraId="437B597F" w14:textId="77777777" w:rsidTr="00025B73">
        <w:tc>
          <w:tcPr>
            <w:tcW w:w="27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5B28B61" w14:textId="77777777" w:rsidR="00025B73" w:rsidRDefault="00025B73" w:rsidP="00025B73">
            <w:r w:rsidRPr="00025B73">
              <w:rPr>
                <w:b/>
                <w:bCs/>
              </w:rPr>
              <w:t>Jessica Mercês Ferreira do Nascimento</w:t>
            </w:r>
            <w:r w:rsidRPr="00025B73">
              <w:br/>
              <w:t>Confederação da Agricultura e Pecuária do Brasil (CNA)</w:t>
            </w:r>
          </w:p>
          <w:p w14:paraId="557479B5" w14:textId="5D99EDFD" w:rsidR="00025B73" w:rsidRPr="00025B73" w:rsidRDefault="00025B73" w:rsidP="00025B73">
            <w:r>
              <w:t>Voto:</w:t>
            </w:r>
          </w:p>
        </w:tc>
        <w:tc>
          <w:tcPr>
            <w:tcW w:w="221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06DE872" w14:textId="7A6DD820" w:rsidR="00025B73" w:rsidRPr="00025B73" w:rsidRDefault="00025B73" w:rsidP="00025B73"/>
        </w:tc>
      </w:tr>
    </w:tbl>
    <w:p w14:paraId="2BB965EA" w14:textId="77777777" w:rsidR="00025B73" w:rsidRDefault="00025B73"/>
    <w:sectPr w:rsidR="00025B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73"/>
    <w:rsid w:val="0002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76E61"/>
  <w15:chartTrackingRefBased/>
  <w15:docId w15:val="{84786D40-F932-4E4F-BF5E-62758E3F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25B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25B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25B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25B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25B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25B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25B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25B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25B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25B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25B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25B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25B7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25B7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25B7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25B7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25B7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25B7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25B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25B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25B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25B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25B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25B7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25B7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25B7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25B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25B7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25B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2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F3B3F7-8731-45BD-AB0C-B27B2984C10A}"/>
</file>

<file path=customXml/itemProps2.xml><?xml version="1.0" encoding="utf-8"?>
<ds:datastoreItem xmlns:ds="http://schemas.openxmlformats.org/officeDocument/2006/customXml" ds:itemID="{46A1CEDF-C8CF-484C-AFD0-25F77CEFCCAF}"/>
</file>

<file path=customXml/itemProps3.xml><?xml version="1.0" encoding="utf-8"?>
<ds:datastoreItem xmlns:ds="http://schemas.openxmlformats.org/officeDocument/2006/customXml" ds:itemID="{E5275096-80E1-409E-9095-39CA0B19B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Henrique da Silva Lima</dc:creator>
  <cp:keywords/>
  <dc:description/>
  <cp:lastModifiedBy>Pedro Henrique da Silva Lima</cp:lastModifiedBy>
  <cp:revision>1</cp:revision>
  <cp:lastPrinted>2025-07-29T15:57:00Z</cp:lastPrinted>
  <dcterms:created xsi:type="dcterms:W3CDTF">2025-07-29T15:49:00Z</dcterms:created>
  <dcterms:modified xsi:type="dcterms:W3CDTF">2025-07-29T15:58:00Z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</Properties>
</file>